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81E72" w14:textId="44C82E1D" w:rsidR="0049524F" w:rsidRPr="009E7C08" w:rsidRDefault="007370CF" w:rsidP="007370CF">
      <w:pPr>
        <w:pStyle w:val="Title"/>
        <w:jc w:val="center"/>
        <w:rPr>
          <w:color w:val="auto"/>
        </w:rPr>
      </w:pPr>
      <w:r w:rsidRPr="009E7C08">
        <w:rPr>
          <w:color w:val="auto"/>
        </w:rPr>
        <w:t>William Wesley Mangum</w:t>
      </w:r>
    </w:p>
    <w:p w14:paraId="7C64FD7C" w14:textId="1D0CE694" w:rsidR="0049524F" w:rsidRPr="009E7C08" w:rsidRDefault="007370CF">
      <w:pPr>
        <w:pStyle w:val="ResumeContact"/>
        <w:jc w:val="center"/>
      </w:pPr>
      <w:r w:rsidRPr="009E7C08">
        <w:t>Matthews, NC | 704-779-5547 | William.W.Mangum@gmail.com</w:t>
      </w:r>
      <w:r w:rsidR="0012391D" w:rsidRPr="009E7C08">
        <w:t xml:space="preserve"> |</w:t>
      </w:r>
      <w:r w:rsidR="0012391D">
        <w:t xml:space="preserve"> WesMangum.com</w:t>
      </w:r>
    </w:p>
    <w:p w14:paraId="495D8AD6" w14:textId="3CDDA8A6" w:rsidR="0049524F" w:rsidRPr="009E7C08" w:rsidRDefault="009552FC">
      <w:pPr>
        <w:pStyle w:val="ResumeHeadline"/>
        <w:jc w:val="center"/>
      </w:pPr>
      <w:r w:rsidRPr="009E7C08">
        <w:t>ENTERPRISE INFRASTRUCTURE ARCHITECT | PLATFORM ENGINEERING | SRE | AUTOMATION &amp; MODERNIZATION</w:t>
      </w:r>
    </w:p>
    <w:p w14:paraId="24A41946" w14:textId="77777777" w:rsidR="0049524F" w:rsidRPr="009E7C08" w:rsidRDefault="009552FC">
      <w:pPr>
        <w:pStyle w:val="Heading1"/>
        <w:rPr>
          <w:color w:val="auto"/>
        </w:rPr>
      </w:pPr>
      <w:r w:rsidRPr="009E7C08">
        <w:rPr>
          <w:color w:val="auto"/>
        </w:rPr>
        <w:t>PROFESSIONAL SUMMARY</w:t>
      </w:r>
    </w:p>
    <w:p w14:paraId="466A4AA0" w14:textId="77777777" w:rsidR="0049524F" w:rsidRPr="009E7C08" w:rsidRDefault="009552FC">
      <w:pPr>
        <w:pStyle w:val="ResumeSummary"/>
      </w:pPr>
      <w:r w:rsidRPr="009E7C08">
        <w:t>Enterprise Infrastructure Architect and senior engineering leader with four decades of experience solving complex technology and business problems across IBM mainframe, UNIX/Linux, distributed systems, databases, application platforms, security, DevOps/</w:t>
      </w:r>
      <w:proofErr w:type="spellStart"/>
      <w:r w:rsidRPr="009E7C08">
        <w:t>GitOps</w:t>
      </w:r>
      <w:proofErr w:type="spellEnd"/>
      <w:r w:rsidRPr="009E7C08">
        <w:t>, SRE, and cloud-native environments. Combines cross-domain technical depth with automation, performance engineering, trusted stakeholder relationships, and pragmatic modernization. Led teams and virtual organizations, designed high-availability and disaster-recovery platforms, resolved difficult production and migration problems, and built reusable engineering systems that replaced time-consuming manual work. Current work extends deep legacy-modernization experience into Microsoft Azure, PostgreSQL, Docker/Kubernetes architecture, and cross-platform PowerShell 7.</w:t>
      </w:r>
    </w:p>
    <w:p w14:paraId="76BDBECD" w14:textId="77777777" w:rsidR="0049524F" w:rsidRPr="009E7C08" w:rsidRDefault="009552FC">
      <w:pPr>
        <w:pStyle w:val="Heading1"/>
        <w:rPr>
          <w:color w:val="auto"/>
        </w:rPr>
      </w:pPr>
      <w:r w:rsidRPr="009E7C08">
        <w:rPr>
          <w:color w:val="auto"/>
        </w:rPr>
        <w:t>CORE / STRATEGIC CAPABILITIES</w:t>
      </w:r>
    </w:p>
    <w:p w14:paraId="684DC724" w14:textId="77777777" w:rsidR="0049524F" w:rsidRPr="009E7C08" w:rsidRDefault="009552FC">
      <w:pPr>
        <w:pStyle w:val="ResumeCapabilities"/>
      </w:pPr>
      <w:r w:rsidRPr="009E7C08">
        <w:t>Enterprise Infrastructure Architecture | Platform Engineering / SRE / Problem Management | Cloud-Native / Azure / Disaster Recovery</w:t>
      </w:r>
    </w:p>
    <w:p w14:paraId="0ADD95E9" w14:textId="77E907E6" w:rsidR="0049524F" w:rsidRPr="009E7C08" w:rsidRDefault="009552FC">
      <w:pPr>
        <w:pStyle w:val="ResumeCapabilities"/>
      </w:pPr>
      <w:r w:rsidRPr="009E7C08">
        <w:t>Microservices / JVM / Integration Architecture | Automation / Migration Engineering / Developer Productivity | Oracle / PostgreSQL Database Architecture, Performance &amp; SQL Tuning</w:t>
      </w:r>
    </w:p>
    <w:p w14:paraId="71CCB959" w14:textId="77777777" w:rsidR="0049524F" w:rsidRPr="009E7C08" w:rsidRDefault="009552FC">
      <w:pPr>
        <w:pStyle w:val="ResumeCapabilities"/>
      </w:pPr>
      <w:r w:rsidRPr="009E7C08">
        <w:t>Security Operations / IAM / IGA / Access Governance | Mainframe / UNIX / Linux / Distributed Systems Integration</w:t>
      </w:r>
    </w:p>
    <w:p w14:paraId="55EF83E4" w14:textId="77777777" w:rsidR="0049524F" w:rsidRPr="009E7C08" w:rsidRDefault="009552FC">
      <w:pPr>
        <w:pStyle w:val="ResumeCapabilities"/>
      </w:pPr>
      <w:r w:rsidRPr="009E7C08">
        <w:t xml:space="preserve">SCM / DevOps / </w:t>
      </w:r>
      <w:proofErr w:type="spellStart"/>
      <w:r w:rsidRPr="009E7C08">
        <w:t>GitOps</w:t>
      </w:r>
      <w:proofErr w:type="spellEnd"/>
      <w:r w:rsidRPr="009E7C08">
        <w:t xml:space="preserve"> / CI/CD | AI / Agentic Engineering / MCP | Linux / UNIX Automation / Systems Engineering</w:t>
      </w:r>
    </w:p>
    <w:p w14:paraId="60A3A5B5" w14:textId="77777777" w:rsidR="0049524F" w:rsidRPr="009E7C08" w:rsidRDefault="009552FC">
      <w:pPr>
        <w:pStyle w:val="ResumeCapabilities"/>
      </w:pPr>
      <w:r w:rsidRPr="009E7C08">
        <w:t>Technical Leadership / Consulting / Stakeholder Management | Legacy Modernization / Data Migration</w:t>
      </w:r>
    </w:p>
    <w:p w14:paraId="0118EF78" w14:textId="77777777" w:rsidR="0049524F" w:rsidRPr="009E7C08" w:rsidRDefault="009552FC">
      <w:pPr>
        <w:pStyle w:val="Heading1"/>
        <w:rPr>
          <w:color w:val="auto"/>
        </w:rPr>
      </w:pPr>
      <w:r w:rsidRPr="009E7C08">
        <w:rPr>
          <w:color w:val="auto"/>
        </w:rPr>
        <w:t>PROFESSIONAL EXPERIENCE</w:t>
      </w:r>
    </w:p>
    <w:p w14:paraId="34A7727C" w14:textId="77777777" w:rsidR="0049524F" w:rsidRPr="009E7C08" w:rsidRDefault="009552FC">
      <w:pPr>
        <w:pStyle w:val="Heading2"/>
        <w:rPr>
          <w:color w:val="auto"/>
        </w:rPr>
      </w:pPr>
      <w:r w:rsidRPr="009E7C08">
        <w:rPr>
          <w:color w:val="auto"/>
        </w:rPr>
        <w:t>RECENT ENGINEERING &amp; ARCHITECTURE | 2024-Present</w:t>
      </w:r>
    </w:p>
    <w:p w14:paraId="16DFD91D" w14:textId="6D8A5CF2" w:rsidR="0049524F" w:rsidRPr="009E7C08" w:rsidRDefault="009552FC">
      <w:pPr>
        <w:pStyle w:val="ResumeBullet"/>
        <w:rPr>
          <w:bCs/>
        </w:rPr>
      </w:pPr>
      <w:r w:rsidRPr="009E7C08">
        <w:rPr>
          <w:b/>
        </w:rPr>
        <w:t xml:space="preserve">• </w:t>
      </w:r>
      <w:r w:rsidR="00D31E19" w:rsidRPr="009E7C08">
        <w:rPr>
          <w:bCs/>
        </w:rPr>
        <w:t xml:space="preserve">Built </w:t>
      </w:r>
      <w:r w:rsidR="00F603DF" w:rsidRPr="009E7C08">
        <w:rPr>
          <w:bCs/>
        </w:rPr>
        <w:t xml:space="preserve">Productivity </w:t>
      </w:r>
      <w:r w:rsidR="00030570" w:rsidRPr="009E7C08">
        <w:rPr>
          <w:bCs/>
        </w:rPr>
        <w:t>Dashboards/</w:t>
      </w:r>
      <w:r w:rsidR="00F603DF" w:rsidRPr="009E7C08">
        <w:rPr>
          <w:bCs/>
        </w:rPr>
        <w:t xml:space="preserve">Tools: </w:t>
      </w:r>
      <w:r w:rsidR="00D31E19" w:rsidRPr="009E7C08">
        <w:rPr>
          <w:bCs/>
        </w:rPr>
        <w:t xml:space="preserve">REPL/Read Evaluate Print Loops for: </w:t>
      </w:r>
      <w:r w:rsidR="00173A9A" w:rsidRPr="009E7C08">
        <w:rPr>
          <w:bCs/>
        </w:rPr>
        <w:t>Lists/</w:t>
      </w:r>
      <w:proofErr w:type="spellStart"/>
      <w:r w:rsidR="00173A9A" w:rsidRPr="009E7C08">
        <w:rPr>
          <w:bCs/>
        </w:rPr>
        <w:t>Mgmt</w:t>
      </w:r>
      <w:proofErr w:type="spellEnd"/>
      <w:r w:rsidR="00173A9A" w:rsidRPr="009E7C08">
        <w:rPr>
          <w:bCs/>
        </w:rPr>
        <w:t xml:space="preserve">, </w:t>
      </w:r>
      <w:r w:rsidR="00D31E19" w:rsidRPr="009E7C08">
        <w:rPr>
          <w:bCs/>
        </w:rPr>
        <w:t>JavaScript/ Browser, TypeScript/Browser, Python/ Browser, JavaScript/Safari PWA/Progressive Web App Apple iPhone, HTA/</w:t>
      </w:r>
      <w:proofErr w:type="spellStart"/>
      <w:r w:rsidR="00D31E19" w:rsidRPr="009E7C08">
        <w:rPr>
          <w:bCs/>
        </w:rPr>
        <w:t>HyperText</w:t>
      </w:r>
      <w:proofErr w:type="spellEnd"/>
      <w:r w:rsidR="00D31E19" w:rsidRPr="009E7C08">
        <w:rPr>
          <w:bCs/>
        </w:rPr>
        <w:t xml:space="preserve"> Application/Jscript, HTA/MS-Office, HTA/Oracle-SQL-D</w:t>
      </w:r>
      <w:r w:rsidR="00173A9A" w:rsidRPr="009E7C08">
        <w:rPr>
          <w:bCs/>
        </w:rPr>
        <w:t>B</w:t>
      </w:r>
      <w:r w:rsidR="00D31E19" w:rsidRPr="009E7C08">
        <w:rPr>
          <w:bCs/>
        </w:rPr>
        <w:t xml:space="preserve">, </w:t>
      </w:r>
      <w:r w:rsidR="003A3CA3" w:rsidRPr="009E7C08">
        <w:rPr>
          <w:bCs/>
        </w:rPr>
        <w:t>HTA/PostgreSQL-D</w:t>
      </w:r>
      <w:r w:rsidR="00173A9A" w:rsidRPr="009E7C08">
        <w:rPr>
          <w:bCs/>
        </w:rPr>
        <w:t>B</w:t>
      </w:r>
      <w:r w:rsidR="003A3CA3" w:rsidRPr="009E7C08">
        <w:rPr>
          <w:bCs/>
        </w:rPr>
        <w:t xml:space="preserve">, </w:t>
      </w:r>
      <w:r w:rsidR="00D31E19" w:rsidRPr="009E7C08">
        <w:rPr>
          <w:bCs/>
        </w:rPr>
        <w:t>PWSH/PowerShell (</w:t>
      </w:r>
      <w:r w:rsidR="00173A9A" w:rsidRPr="009E7C08">
        <w:rPr>
          <w:bCs/>
        </w:rPr>
        <w:t>V7.x</w:t>
      </w:r>
      <w:r w:rsidR="00D31E19" w:rsidRPr="009E7C08">
        <w:rPr>
          <w:bCs/>
        </w:rPr>
        <w:t>)</w:t>
      </w:r>
      <w:r w:rsidR="00F603DF" w:rsidRPr="009E7C08">
        <w:rPr>
          <w:bCs/>
        </w:rPr>
        <w:t xml:space="preserve">, </w:t>
      </w:r>
      <w:r w:rsidR="003A3CA3" w:rsidRPr="009E7C08">
        <w:rPr>
          <w:bCs/>
        </w:rPr>
        <w:t>WSL/Windows Subsystem for Linux, WSL/Distro-</w:t>
      </w:r>
      <w:proofErr w:type="spellStart"/>
      <w:r w:rsidR="003A3CA3" w:rsidRPr="009E7C08">
        <w:rPr>
          <w:bCs/>
        </w:rPr>
        <w:t>Mgmt</w:t>
      </w:r>
      <w:proofErr w:type="spellEnd"/>
      <w:r w:rsidR="003A3CA3" w:rsidRPr="009E7C08">
        <w:rPr>
          <w:bCs/>
        </w:rPr>
        <w:t xml:space="preserve">, WSL/Linux-Admin, NAS/Mgt, </w:t>
      </w:r>
      <w:r w:rsidR="00173A9A" w:rsidRPr="009E7C08">
        <w:rPr>
          <w:bCs/>
        </w:rPr>
        <w:t>CN/Docker-Kubernetes-</w:t>
      </w:r>
      <w:proofErr w:type="spellStart"/>
      <w:r w:rsidR="00173A9A" w:rsidRPr="009E7C08">
        <w:rPr>
          <w:bCs/>
        </w:rPr>
        <w:t>Mgmt</w:t>
      </w:r>
      <w:proofErr w:type="spellEnd"/>
      <w:r w:rsidR="00173A9A" w:rsidRPr="009E7C08">
        <w:rPr>
          <w:bCs/>
        </w:rPr>
        <w:t xml:space="preserve">, </w:t>
      </w:r>
      <w:r w:rsidR="003A3CA3" w:rsidRPr="009E7C08">
        <w:rPr>
          <w:bCs/>
        </w:rPr>
        <w:t>OC/OpenShift-Cluster, Docker/Build-Validation, GH/GitHub-CICD, GLAB/GitLab-CICD</w:t>
      </w:r>
      <w:r w:rsidR="00E912C3" w:rsidRPr="009E7C08">
        <w:rPr>
          <w:bCs/>
        </w:rPr>
        <w:t xml:space="preserve">, Linux/Bash, </w:t>
      </w:r>
      <w:r w:rsidR="00315E0A" w:rsidRPr="009E7C08">
        <w:rPr>
          <w:bCs/>
        </w:rPr>
        <w:t xml:space="preserve">API/Management, </w:t>
      </w:r>
      <w:r w:rsidR="00E912C3" w:rsidRPr="009E7C08">
        <w:rPr>
          <w:bCs/>
        </w:rPr>
        <w:t>IBM/Z-Mainframe</w:t>
      </w:r>
    </w:p>
    <w:p w14:paraId="2498F941" w14:textId="1E9BCDAF" w:rsidR="0049524F" w:rsidRPr="009E7C08" w:rsidRDefault="009552FC">
      <w:pPr>
        <w:pStyle w:val="ResumeBullet"/>
      </w:pPr>
      <w:r w:rsidRPr="009E7C08">
        <w:rPr>
          <w:b/>
        </w:rPr>
        <w:t xml:space="preserve">• </w:t>
      </w:r>
      <w:r w:rsidRPr="009E7C08">
        <w:t>Modernizing a reusable application-migration framework originally developed for enterprise mainframe-to-AIX migrations: replacing C and Microsoft scripting with cross-platform PowerShell 7, expanding source coverage across mainframe, UNIX/Linux, and Windows, and targeting Docker/Kubernetes environments while maintaining hands-on cloud-native, CI/CD, GitHub/GitLab, Jenkins/Groovy, and OpenShift/Kubernetes.</w:t>
      </w:r>
    </w:p>
    <w:p w14:paraId="1B9EE7ED" w14:textId="001BED76" w:rsidR="0049524F" w:rsidRPr="009E7C08" w:rsidRDefault="009552FC">
      <w:pPr>
        <w:pStyle w:val="Heading2"/>
        <w:rPr>
          <w:color w:val="auto"/>
        </w:rPr>
      </w:pPr>
      <w:r w:rsidRPr="009E7C08">
        <w:rPr>
          <w:color w:val="auto"/>
        </w:rPr>
        <w:t>WACHOVIA / WELLS FARGO | Enterprise Infrastructure Architecture / Platform Engineering / SRE / SecOps / Oracle DBA | 2006-2024</w:t>
      </w:r>
    </w:p>
    <w:p w14:paraId="3A343EDC" w14:textId="77777777" w:rsidR="0049524F" w:rsidRPr="009E7C08" w:rsidRDefault="009552FC">
      <w:pPr>
        <w:pStyle w:val="ResumeEmployerSubline"/>
      </w:pPr>
      <w:r w:rsidRPr="009E7C08">
        <w:t>Contractor/Consultant through 2012; FTE and Team Lead, 2012-2024</w:t>
      </w:r>
    </w:p>
    <w:p w14:paraId="015C5242" w14:textId="77777777" w:rsidR="0049524F" w:rsidRPr="009E7C08" w:rsidRDefault="009552FC">
      <w:pPr>
        <w:pStyle w:val="ResumeBullet"/>
      </w:pPr>
      <w:r w:rsidRPr="009E7C08">
        <w:rPr>
          <w:b/>
        </w:rPr>
        <w:t xml:space="preserve">• </w:t>
      </w:r>
      <w:r w:rsidRPr="009E7C08">
        <w:t>Joined a two-person Corporate Finance infrastructure function and helped scale the organization through successive growth stages—first to eight technology leaders and later to more than 20 people, approximately 25 at peak—while leading cross-organizational virtual teams of approximately 10-30 people; received three Shared Success Awards for Technical Leadership.</w:t>
      </w:r>
    </w:p>
    <w:p w14:paraId="4DCC5EFB" w14:textId="5D125928" w:rsidR="0049524F" w:rsidRPr="009E7C08" w:rsidRDefault="009552FC">
      <w:pPr>
        <w:pStyle w:val="ResumeBullet"/>
      </w:pPr>
      <w:r w:rsidRPr="009E7C08">
        <w:rPr>
          <w:b/>
        </w:rPr>
        <w:t xml:space="preserve">• </w:t>
      </w:r>
      <w:r w:rsidR="00E26B08" w:rsidRPr="009E7C08">
        <w:rPr>
          <w:b/>
        </w:rPr>
        <w:t xml:space="preserve">Implemented: </w:t>
      </w:r>
      <w:r w:rsidR="00E26B08" w:rsidRPr="009E7C08">
        <w:t xml:space="preserve">SOA Suite, Application Express, OBIE, Informatica, WebLogic and Tomcat solutions, </w:t>
      </w:r>
      <w:r w:rsidR="00FA7D02" w:rsidRPr="009E7C08">
        <w:t>2+ years of continuous, Production On-Call Support, 30+ successful BCP Simulation events, onboarding of hundreds of applications with the design, build and operational readiness of thousands of servers and hundreds of databases</w:t>
      </w:r>
    </w:p>
    <w:p w14:paraId="34649515" w14:textId="77777777" w:rsidR="0049524F" w:rsidRPr="009E7C08" w:rsidRDefault="009552FC">
      <w:pPr>
        <w:pStyle w:val="ResumeBullet"/>
      </w:pPr>
      <w:r w:rsidRPr="009E7C08">
        <w:rPr>
          <w:b/>
        </w:rPr>
        <w:t xml:space="preserve">• </w:t>
      </w:r>
      <w:r w:rsidRPr="009E7C08">
        <w:t>Designed Oracle RAC/Linux architectures and created infrastructure-management systems using Oracle APEX, SQL, and PL/SQL, including an Oracle-based configuration repository that consolidated infrastructure information for Corporate Finance, development teams, Linux/DBA operations, managers, and audit stakeholders.</w:t>
      </w:r>
    </w:p>
    <w:p w14:paraId="11B81A07" w14:textId="77777777" w:rsidR="0049524F" w:rsidRPr="009E7C08" w:rsidRDefault="009552FC">
      <w:pPr>
        <w:pStyle w:val="ResumeBullet"/>
      </w:pPr>
      <w:r w:rsidRPr="009E7C08">
        <w:t>• Performed SRE, problem-management, and senior Oracle DBA responsibilities for complex production workloads and failures: led problem conference calls, coordinated privileged SA/DBA actions, drove root-cause analysis, maintained problem logs, and performed Oracle database performance analysis, SQL tuning, schema analysis, and index optimization for OLTP and batch processing while communicating findings and status to business and technical leaders.</w:t>
      </w:r>
    </w:p>
    <w:p w14:paraId="5ECB3863" w14:textId="77777777" w:rsidR="0049524F" w:rsidRPr="009E7C08" w:rsidRDefault="009552FC">
      <w:pPr>
        <w:pStyle w:val="ResumeBullet"/>
      </w:pPr>
      <w:r w:rsidRPr="009E7C08">
        <w:rPr>
          <w:b/>
        </w:rPr>
        <w:t xml:space="preserve">• </w:t>
      </w:r>
      <w:r w:rsidRPr="009E7C08">
        <w:t>Designed business-continuity and disaster-recovery architectures for critical financial applications, including availability requirements, platform sizing, replication, backup/restore, maintenance schedules, environment refresh, and recovery considerations across UNIX/Linux, Windows, Oracle, storage, and application tiers.</w:t>
      </w:r>
    </w:p>
    <w:p w14:paraId="353F107F" w14:textId="77777777" w:rsidR="0049524F" w:rsidRPr="009E7C08" w:rsidRDefault="009552FC">
      <w:pPr>
        <w:pStyle w:val="ResumeBullet"/>
      </w:pPr>
      <w:r w:rsidRPr="009E7C08">
        <w:rPr>
          <w:b/>
        </w:rPr>
        <w:t xml:space="preserve">• </w:t>
      </w:r>
      <w:r w:rsidRPr="009E7C08">
        <w:t>Led UNIX/Linux security operations and identity/access governance using Keon/BOKS: defined roles, entitlements, privileges, naming conventions, and lifecycle controls; tied security changes to server/database/application activation and decommissioning; and transformed 90-day entitlement extracts into validated Oracle audit evidence supporting quarterly certifications.</w:t>
      </w:r>
    </w:p>
    <w:p w14:paraId="4F68AC81" w14:textId="77777777" w:rsidR="0049524F" w:rsidRPr="009E7C08" w:rsidRDefault="009552FC">
      <w:pPr>
        <w:pStyle w:val="ResumeBullet"/>
      </w:pPr>
      <w:r w:rsidRPr="009E7C08">
        <w:rPr>
          <w:b/>
        </w:rPr>
        <w:t xml:space="preserve">• </w:t>
      </w:r>
      <w:r w:rsidRPr="009E7C08">
        <w:t>Led infrastructure architecture for integration of a substantially expanding SAP environment into the combined Wells Fargo/Wachovia enterprise, working directly with Oracle DBA, Linux administration, and Enterprise Architecture leadership to reconcile SAP-specific database patching, virtualization, platform, and support constraints with enterprise standards.</w:t>
      </w:r>
    </w:p>
    <w:p w14:paraId="7DAEBEEE" w14:textId="42C3BC56" w:rsidR="0049524F" w:rsidRPr="009E7C08" w:rsidRDefault="009552FC">
      <w:pPr>
        <w:pStyle w:val="ResumeBullet"/>
      </w:pPr>
      <w:r w:rsidRPr="009E7C08">
        <w:rPr>
          <w:b/>
        </w:rPr>
        <w:t xml:space="preserve">• </w:t>
      </w:r>
      <w:r w:rsidRPr="009E7C08">
        <w:t>Helped build technical teams through candidate interviews, standardized technical-question design, hiring/pass decisions, and selection of specialized SAP resources and contractors; supported organizations building custom financial applications around Oracle Financials.</w:t>
      </w:r>
    </w:p>
    <w:p w14:paraId="33DFAA25" w14:textId="77777777" w:rsidR="0049524F" w:rsidRPr="009E7C08" w:rsidRDefault="009552FC">
      <w:pPr>
        <w:pStyle w:val="Heading2"/>
        <w:rPr>
          <w:color w:val="auto"/>
        </w:rPr>
      </w:pPr>
      <w:r w:rsidRPr="009E7C08">
        <w:rPr>
          <w:color w:val="auto"/>
        </w:rPr>
        <w:t>BANK OF AMERICA | Application Migration Consultant | approximately 2010/2011</w:t>
      </w:r>
    </w:p>
    <w:p w14:paraId="268F26AF" w14:textId="39D908DF" w:rsidR="0049524F" w:rsidRPr="009E7C08" w:rsidRDefault="009552FC">
      <w:pPr>
        <w:pStyle w:val="ResumeEmployerSubline"/>
      </w:pPr>
      <w:r w:rsidRPr="009E7C08">
        <w:t xml:space="preserve">Short contract during a temporary Wells Fargo contract </w:t>
      </w:r>
      <w:proofErr w:type="gramStart"/>
      <w:r w:rsidRPr="009E7C08">
        <w:t>pause</w:t>
      </w:r>
      <w:proofErr w:type="gramEnd"/>
      <w:r w:rsidR="009F751F" w:rsidRPr="009E7C08">
        <w:t xml:space="preserve"> due to 18 month contract length limitation</w:t>
      </w:r>
    </w:p>
    <w:p w14:paraId="5CCBC7DC" w14:textId="77777777" w:rsidR="0049524F" w:rsidRPr="009E7C08" w:rsidRDefault="009552FC">
      <w:pPr>
        <w:pStyle w:val="ResumeBullet"/>
      </w:pPr>
      <w:r w:rsidRPr="009E7C08">
        <w:rPr>
          <w:b/>
        </w:rPr>
        <w:t xml:space="preserve">• </w:t>
      </w:r>
      <w:r w:rsidRPr="009E7C08">
        <w:t>For a program targeting approximately 145 IBM-mainframe applications for migration to IBM RS/6000 AIX/UNIX, designed a reusable migration methodology and automation framework that generated Microsoft Project plans, PowerPoint executive/project artifacts, Excel financial analyses, Word implementation/runbook documentation, and controlled migration execution; validated five representative migrations successfully and completed the estimated nine-month engagement in approximately two months using Bash/UNIX utilities, C, JScript, HTA, and Windows Script Host.</w:t>
      </w:r>
    </w:p>
    <w:p w14:paraId="10BF3D48" w14:textId="75558789" w:rsidR="0049524F" w:rsidRPr="009E7C08" w:rsidRDefault="009552FC">
      <w:pPr>
        <w:pStyle w:val="Heading2"/>
        <w:rPr>
          <w:color w:val="auto"/>
        </w:rPr>
      </w:pPr>
      <w:r w:rsidRPr="009E7C08">
        <w:rPr>
          <w:color w:val="auto"/>
        </w:rPr>
        <w:lastRenderedPageBreak/>
        <w:t>SERENA SOFTWARE, INC. | Senior Consultant | February 2002-July 2006</w:t>
      </w:r>
      <w:r w:rsidR="00703FEC" w:rsidRPr="009E7C08">
        <w:rPr>
          <w:color w:val="auto"/>
        </w:rPr>
        <w:t xml:space="preserve"> </w:t>
      </w:r>
    </w:p>
    <w:p w14:paraId="139EBE63" w14:textId="77777777" w:rsidR="0049524F" w:rsidRPr="009E7C08" w:rsidRDefault="009552FC">
      <w:pPr>
        <w:pStyle w:val="ResumeBullet"/>
      </w:pPr>
      <w:r w:rsidRPr="009E7C08">
        <w:rPr>
          <w:b/>
        </w:rPr>
        <w:t xml:space="preserve">• </w:t>
      </w:r>
      <w:r w:rsidRPr="009E7C08">
        <w:t>Delivered senior cross-platform consulting for key customers across mainframe, UNIX, Windows, Oracle, SQL Server, Java/J2EE, Spring, Hibernate, Apache Tomcat/JSP, and .NET environments; translated real customer experience into product-architecture/release input, training improvements, and technical documentation.</w:t>
      </w:r>
    </w:p>
    <w:p w14:paraId="4BFA9D87" w14:textId="77777777" w:rsidR="0049524F" w:rsidRPr="009E7C08" w:rsidRDefault="009552FC">
      <w:pPr>
        <w:pStyle w:val="ResumeBullet"/>
      </w:pPr>
      <w:r w:rsidRPr="009E7C08">
        <w:rPr>
          <w:b/>
        </w:rPr>
        <w:t xml:space="preserve">• </w:t>
      </w:r>
      <w:r w:rsidRPr="009E7C08">
        <w:t>Built development, QA, and production environments and automated Oracle schema, middleware installation/configuration, replication reporting, application builds, and deployment processes; established repeatable operating standards while mentoring client and internal technical personnel.</w:t>
      </w:r>
    </w:p>
    <w:p w14:paraId="687A1B68" w14:textId="77777777" w:rsidR="0049524F" w:rsidRPr="009E7C08" w:rsidRDefault="009552FC">
      <w:pPr>
        <w:pStyle w:val="ResumeBullet"/>
      </w:pPr>
      <w:r w:rsidRPr="009E7C08">
        <w:rPr>
          <w:b/>
        </w:rPr>
        <w:t xml:space="preserve">• </w:t>
      </w:r>
      <w:r w:rsidRPr="009E7C08">
        <w:t>Repeatedly expanded beyond initial assignments after rapid delivery of high-quality work, moving from short database-migration engagements into database, application, middleware, ETL, automation, and systems-integration responsibilities.</w:t>
      </w:r>
    </w:p>
    <w:p w14:paraId="2F7A5D0B" w14:textId="77777777" w:rsidR="0049524F" w:rsidRPr="009E7C08" w:rsidRDefault="009552FC">
      <w:pPr>
        <w:pStyle w:val="ResumeBullet"/>
      </w:pPr>
      <w:r w:rsidRPr="009E7C08">
        <w:rPr>
          <w:b/>
        </w:rPr>
        <w:t xml:space="preserve">• </w:t>
      </w:r>
      <w:r w:rsidRPr="009E7C08">
        <w:t>Solved difficult source-loss and integration problems by reverse engineering Visual Basic applications, disassembling and patching COM/DCOM DLLs when source was unavailable, and developing ETL/integration processes across OLTP, OLAP, and SAP environments.</w:t>
      </w:r>
    </w:p>
    <w:p w14:paraId="045036EE" w14:textId="7E67BC57" w:rsidR="0049524F" w:rsidRPr="009E7C08" w:rsidRDefault="009552FC">
      <w:pPr>
        <w:pStyle w:val="Heading2"/>
        <w:rPr>
          <w:color w:val="auto"/>
        </w:rPr>
      </w:pPr>
      <w:r w:rsidRPr="009E7C08">
        <w:rPr>
          <w:color w:val="auto"/>
        </w:rPr>
        <w:t>BANK OF AMERICA CORP</w:t>
      </w:r>
      <w:r w:rsidR="00703FEC" w:rsidRPr="009E7C08">
        <w:rPr>
          <w:color w:val="auto"/>
        </w:rPr>
        <w:t>.</w:t>
      </w:r>
      <w:r w:rsidRPr="009E7C08">
        <w:rPr>
          <w:color w:val="auto"/>
        </w:rPr>
        <w:t xml:space="preserve"> — TECHNOLOGY &amp; OPERATIONS | Vice President / Senior Consultant-Architect | August 1997-January 2002</w:t>
      </w:r>
    </w:p>
    <w:p w14:paraId="14580A53" w14:textId="77777777" w:rsidR="0049524F" w:rsidRPr="009E7C08" w:rsidRDefault="009552FC">
      <w:pPr>
        <w:pStyle w:val="ResumeBullet"/>
      </w:pPr>
      <w:r w:rsidRPr="009E7C08">
        <w:rPr>
          <w:b/>
        </w:rPr>
        <w:t xml:space="preserve">• </w:t>
      </w:r>
      <w:r w:rsidRPr="009E7C08">
        <w:t>Advanced through technical-leadership and management responsibilities and was promoted to officer title of Vice President after approximately 18 months; managed 12 direct reports within a 14-person team operating across three locations.</w:t>
      </w:r>
    </w:p>
    <w:p w14:paraId="1090DF08" w14:textId="77777777" w:rsidR="0049524F" w:rsidRPr="009E7C08" w:rsidRDefault="009552FC">
      <w:pPr>
        <w:pStyle w:val="ResumeBullet"/>
      </w:pPr>
      <w:r w:rsidRPr="009E7C08">
        <w:rPr>
          <w:b/>
        </w:rPr>
        <w:t xml:space="preserve">• </w:t>
      </w:r>
      <w:r w:rsidRPr="009E7C08">
        <w:t>Architected enterprise Software Configuration Management and application-lifecycle solutions combining vendor and internally developed software, supporting development organizations across mainframe and distributed environments and establishing repeatable change-management, audit, and deployment practices.</w:t>
      </w:r>
    </w:p>
    <w:p w14:paraId="20C8F752" w14:textId="77777777" w:rsidR="0049524F" w:rsidRPr="009E7C08" w:rsidRDefault="009552FC">
      <w:pPr>
        <w:pStyle w:val="ResumeBullet"/>
      </w:pPr>
      <w:r w:rsidRPr="009E7C08">
        <w:rPr>
          <w:b/>
        </w:rPr>
        <w:t xml:space="preserve">• </w:t>
      </w:r>
      <w:r w:rsidRPr="009E7C08">
        <w:t>Built SCM production infrastructure across four regional data centers, defining server architecture, high availability, Oracle Parallel Server, contingency planning, and operational design for Richmond, Richardson, San Francisco, and Kansas City.</w:t>
      </w:r>
    </w:p>
    <w:p w14:paraId="58C4CE38" w14:textId="77777777" w:rsidR="0049524F" w:rsidRPr="009E7C08" w:rsidRDefault="009552FC">
      <w:pPr>
        <w:pStyle w:val="ResumeBullet"/>
      </w:pPr>
      <w:r w:rsidRPr="009E7C08">
        <w:rPr>
          <w:b/>
        </w:rPr>
        <w:t xml:space="preserve">• </w:t>
      </w:r>
      <w:r w:rsidRPr="009E7C08">
        <w:t>Bridged Windows, UNIX, and OS/390 teams and automated engineering workflows, including deployment of web services from Windows development environments to OS/390 UNIX System Services, SQL/VB code generation, SCM/database actions, PVCS/Tivoli integration, RACF procedures, and DB2/JCL package-bind processing.</w:t>
      </w:r>
    </w:p>
    <w:p w14:paraId="1128147C" w14:textId="651D652F" w:rsidR="0049524F" w:rsidRPr="009E7C08" w:rsidRDefault="009552FC">
      <w:pPr>
        <w:pStyle w:val="Heading2"/>
        <w:rPr>
          <w:color w:val="auto"/>
        </w:rPr>
      </w:pPr>
      <w:r w:rsidRPr="009E7C08">
        <w:rPr>
          <w:color w:val="auto"/>
        </w:rPr>
        <w:t>COMPUTER TASK GROUP — ENTERPRISE CONSULTING GROUP | Senior Consultant | July 1988-July 1997</w:t>
      </w:r>
    </w:p>
    <w:p w14:paraId="49A6A03A" w14:textId="77777777" w:rsidR="0049524F" w:rsidRPr="009E7C08" w:rsidRDefault="009552FC">
      <w:pPr>
        <w:pStyle w:val="ResumeBullet"/>
      </w:pPr>
      <w:r w:rsidRPr="009E7C08">
        <w:rPr>
          <w:b/>
        </w:rPr>
        <w:t xml:space="preserve">• </w:t>
      </w:r>
      <w:r w:rsidRPr="009E7C08">
        <w:t>Selected for CTG’s specialized enterprise consulting organization, an approximately 20-person cross-domain team, and repeatedly ranked among the company’s top revenue producers: fifth company-wide in 1989, second in 1990, and third in 1991 among approximately 5,000 associates.</w:t>
      </w:r>
    </w:p>
    <w:p w14:paraId="185DC057" w14:textId="0ADF8657" w:rsidR="0049524F" w:rsidRPr="009E7C08" w:rsidRDefault="009552FC">
      <w:pPr>
        <w:pStyle w:val="ResumeBullet"/>
      </w:pPr>
      <w:r w:rsidRPr="009E7C08">
        <w:rPr>
          <w:b/>
        </w:rPr>
        <w:t xml:space="preserve">• </w:t>
      </w:r>
      <w:r w:rsidRPr="009E7C08">
        <w:t>At First Tennessee Bank, served as a trusted technical intermediary among the bank, IBM/ISSC, Broadway &amp; Seymour, and core-banking vendors while supporting statewide modernization from analog to digital networking and new teller/platform systems; after the primary assignment, the bank retained consulting availability for six months at 50% of the normal billable rate</w:t>
      </w:r>
      <w:r w:rsidR="00057354" w:rsidRPr="009E7C08">
        <w:t xml:space="preserve"> for phone support</w:t>
      </w:r>
      <w:r w:rsidRPr="009E7C08">
        <w:t>.</w:t>
      </w:r>
    </w:p>
    <w:p w14:paraId="5FA89954" w14:textId="77777777" w:rsidR="0049524F" w:rsidRPr="009E7C08" w:rsidRDefault="009552FC">
      <w:pPr>
        <w:pStyle w:val="ResumeBullet"/>
      </w:pPr>
      <w:r w:rsidRPr="009E7C08">
        <w:rPr>
          <w:b/>
        </w:rPr>
        <w:t xml:space="preserve">• </w:t>
      </w:r>
      <w:r w:rsidRPr="009E7C08">
        <w:t>For Capital Bank, designed a New Orleans-to-Miami digital WAN and branch-network modernization covering approximately 60 branches and a 25-person training center; coordinated network/hardware/software cutovers and adapted the solution in the field when carrier degradation required replacement of incompatible modem technology.</w:t>
      </w:r>
    </w:p>
    <w:p w14:paraId="620F0F8B" w14:textId="77777777" w:rsidR="0049524F" w:rsidRPr="009E7C08" w:rsidRDefault="009552FC">
      <w:pPr>
        <w:pStyle w:val="ResumeBullet"/>
      </w:pPr>
      <w:r w:rsidRPr="009E7C08">
        <w:rPr>
          <w:b/>
        </w:rPr>
        <w:t xml:space="preserve">• </w:t>
      </w:r>
      <w:r w:rsidRPr="009E7C08">
        <w:t>At Eastman Kodak, solved a mainframe-to-AIX warehouse-integration problem for which no suitable commercial product existed: determined IBM 390 assembler was the viable path, learned the required low-level environment during the engagement, and progressed the solution from experiment to production acceptance.</w:t>
      </w:r>
    </w:p>
    <w:p w14:paraId="76D43424" w14:textId="78D7FD0E" w:rsidR="0049524F" w:rsidRPr="009E7C08" w:rsidRDefault="009552FC">
      <w:pPr>
        <w:pStyle w:val="ResumeBullet"/>
      </w:pPr>
      <w:r w:rsidRPr="009E7C08">
        <w:rPr>
          <w:b/>
        </w:rPr>
        <w:t xml:space="preserve">• </w:t>
      </w:r>
      <w:r w:rsidRPr="009E7C08">
        <w:t xml:space="preserve">At Quest International and USAA, designed pragmatic legacy-modernization/data-movement solutions that staged production data from CA-IDMS/VSE into Oracle without destabilizing the operational system and used mainframe-channel integration with IBM RS/6000/Oracle architectures to move large application payloads </w:t>
      </w:r>
      <w:r w:rsidR="00263A83" w:rsidRPr="009E7C08">
        <w:t>with maximum performance</w:t>
      </w:r>
      <w:r w:rsidR="00057354" w:rsidRPr="009E7C08">
        <w:t xml:space="preserve"> / throughput</w:t>
      </w:r>
      <w:r w:rsidRPr="009E7C08">
        <w:t>.</w:t>
      </w:r>
    </w:p>
    <w:p w14:paraId="45E13174" w14:textId="1EF018CE" w:rsidR="0049524F" w:rsidRPr="009E7C08" w:rsidRDefault="009552FC">
      <w:pPr>
        <w:pStyle w:val="Heading2"/>
        <w:rPr>
          <w:color w:val="auto"/>
        </w:rPr>
      </w:pPr>
      <w:r w:rsidRPr="009E7C08">
        <w:rPr>
          <w:color w:val="auto"/>
        </w:rPr>
        <w:t>EARLIER CAREER | IBM; Application Software Corporation</w:t>
      </w:r>
      <w:r w:rsidR="00057354" w:rsidRPr="009E7C08">
        <w:rPr>
          <w:color w:val="auto"/>
        </w:rPr>
        <w:t xml:space="preserve"> (Owner)</w:t>
      </w:r>
      <w:r w:rsidRPr="009E7C08">
        <w:rPr>
          <w:color w:val="auto"/>
        </w:rPr>
        <w:t>; Backroom Systems Group / Mellon Bank | 1981-1988</w:t>
      </w:r>
    </w:p>
    <w:p w14:paraId="6B330A07" w14:textId="77777777" w:rsidR="0049524F" w:rsidRPr="009E7C08" w:rsidRDefault="009552FC">
      <w:pPr>
        <w:pStyle w:val="ResumeBullet"/>
      </w:pPr>
      <w:r w:rsidRPr="009E7C08">
        <w:rPr>
          <w:b/>
        </w:rPr>
        <w:t xml:space="preserve">• </w:t>
      </w:r>
      <w:r w:rsidRPr="009E7C08">
        <w:t>Built an early foundation in productivity engineering and systems integration: performed paid APL programming at IBM, developed IBM-mainframe-to-automated-warehouse integration software at Application Software Corporation, and was redirected at BSG to recover a critical Bank of Montreal C/assembler project after being hired initially for BASIC application programming.</w:t>
      </w:r>
    </w:p>
    <w:p w14:paraId="2014950C" w14:textId="77777777" w:rsidR="0049524F" w:rsidRPr="009E7C08" w:rsidRDefault="009552FC">
      <w:pPr>
        <w:pStyle w:val="Heading1"/>
        <w:rPr>
          <w:color w:val="auto"/>
        </w:rPr>
      </w:pPr>
      <w:r w:rsidRPr="009E7C08">
        <w:rPr>
          <w:color w:val="auto"/>
        </w:rPr>
        <w:t>TECHNOLOGY</w:t>
      </w:r>
    </w:p>
    <w:p w14:paraId="50A6B36B" w14:textId="5D818380" w:rsidR="0049524F" w:rsidRPr="009E7C08" w:rsidRDefault="009552FC">
      <w:pPr>
        <w:pStyle w:val="ResumeTechnology"/>
      </w:pPr>
      <w:r w:rsidRPr="009E7C08">
        <w:rPr>
          <w:b/>
        </w:rPr>
        <w:t xml:space="preserve">Cloud / Architecture: </w:t>
      </w:r>
      <w:r w:rsidRPr="009E7C08">
        <w:t xml:space="preserve">Microsoft Azure; Docker/Kubernetes architecture; Microservices Architecture (MSA); hands-on </w:t>
      </w:r>
      <w:proofErr w:type="spellStart"/>
      <w:r w:rsidRPr="009E7C08">
        <w:t>Podman</w:t>
      </w:r>
      <w:proofErr w:type="spellEnd"/>
      <w:r w:rsidRPr="009E7C08">
        <w:t xml:space="preserve">, OpenShift/CRC, </w:t>
      </w:r>
      <w:proofErr w:type="spellStart"/>
      <w:r w:rsidRPr="009E7C08">
        <w:t>KinD</w:t>
      </w:r>
      <w:proofErr w:type="spellEnd"/>
      <w:r w:rsidRPr="009E7C08">
        <w:t xml:space="preserve">, </w:t>
      </w:r>
      <w:proofErr w:type="spellStart"/>
      <w:r w:rsidRPr="009E7C08">
        <w:t>kubeadm</w:t>
      </w:r>
      <w:proofErr w:type="spellEnd"/>
      <w:r w:rsidRPr="009E7C08">
        <w:t xml:space="preserve">, </w:t>
      </w:r>
      <w:r w:rsidR="00263A83" w:rsidRPr="009E7C08">
        <w:t xml:space="preserve">k3s, </w:t>
      </w:r>
      <w:r w:rsidRPr="009E7C08">
        <w:t>Rancher Desktop, and Docker Desktop.</w:t>
      </w:r>
    </w:p>
    <w:p w14:paraId="263DE358" w14:textId="019FE8A4" w:rsidR="0049524F" w:rsidRPr="009E7C08" w:rsidRDefault="009552FC">
      <w:pPr>
        <w:pStyle w:val="ResumeTechnology"/>
      </w:pPr>
      <w:r w:rsidRPr="009E7C08">
        <w:rPr>
          <w:b/>
        </w:rPr>
        <w:t xml:space="preserve">Operating Systems / Linux / Development: </w:t>
      </w:r>
      <w:r w:rsidRPr="009E7C08">
        <w:t xml:space="preserve">IBM z/OS/OS/390/MVS/VSE; IBM AIX/RS/6000; HP-UX; Solaris; Windows; Linux. Current hands-on distributions/environments include RHEL, SLES, Ubuntu, Fedora, Oracle Linux, </w:t>
      </w:r>
      <w:proofErr w:type="spellStart"/>
      <w:r w:rsidRPr="009E7C08">
        <w:t>NixOS</w:t>
      </w:r>
      <w:proofErr w:type="spellEnd"/>
      <w:r w:rsidRPr="009E7C08">
        <w:t>, WSL2, and Visual Studio Code (VS Code</w:t>
      </w:r>
      <w:r w:rsidR="00CB399D" w:rsidRPr="009E7C08">
        <w:t xml:space="preserve"> Multi-Platform</w:t>
      </w:r>
      <w:r w:rsidRPr="009E7C08">
        <w:t>).</w:t>
      </w:r>
    </w:p>
    <w:p w14:paraId="2F4767C8" w14:textId="77777777" w:rsidR="0049524F" w:rsidRPr="009E7C08" w:rsidRDefault="009552FC">
      <w:pPr>
        <w:pStyle w:val="ResumeTechnology"/>
      </w:pPr>
      <w:r w:rsidRPr="009E7C08">
        <w:rPr>
          <w:b/>
        </w:rPr>
        <w:t xml:space="preserve">UNIX / Linux Scripting &amp; Automation: </w:t>
      </w:r>
      <w:r w:rsidRPr="009E7C08">
        <w:t>Bash, Korn shell, sed, awk, grep, Perl, and standard UNIX/Linux utilities; scripting and automation for system administration, application migration, deployment, operations, and engineering productivity.</w:t>
      </w:r>
    </w:p>
    <w:p w14:paraId="61654210" w14:textId="77777777" w:rsidR="0049524F" w:rsidRPr="009E7C08" w:rsidRDefault="009552FC">
      <w:pPr>
        <w:pStyle w:val="ResumeTechnology"/>
      </w:pPr>
      <w:r w:rsidRPr="009E7C08">
        <w:rPr>
          <w:b/>
        </w:rPr>
        <w:t xml:space="preserve">Java / JVM / Integration: </w:t>
      </w:r>
      <w:r w:rsidRPr="009E7C08">
        <w:t xml:space="preserve">Java, Groovy, Spring, Hibernate, Apache Tomcat/JSP, Apache Camel (EIP); current hands-on </w:t>
      </w:r>
      <w:proofErr w:type="spellStart"/>
      <w:r w:rsidRPr="009E7C08">
        <w:t>GraalVM</w:t>
      </w:r>
      <w:proofErr w:type="spellEnd"/>
      <w:r w:rsidRPr="009E7C08">
        <w:t xml:space="preserve">, </w:t>
      </w:r>
      <w:proofErr w:type="spellStart"/>
      <w:r w:rsidRPr="009E7C08">
        <w:t>Quarkus</w:t>
      </w:r>
      <w:proofErr w:type="spellEnd"/>
      <w:r w:rsidRPr="009E7C08">
        <w:t xml:space="preserve">, Micronaut, Spring Boot, GORM, Grape/Grapes, </w:t>
      </w:r>
      <w:proofErr w:type="spellStart"/>
      <w:r w:rsidRPr="009E7C08">
        <w:t>GPars</w:t>
      </w:r>
      <w:proofErr w:type="spellEnd"/>
      <w:r w:rsidRPr="009E7C08">
        <w:t>, and Spock.</w:t>
      </w:r>
    </w:p>
    <w:p w14:paraId="04A45AEC" w14:textId="5EB95AFA" w:rsidR="0049524F" w:rsidRPr="009E7C08" w:rsidRDefault="009552FC">
      <w:pPr>
        <w:pStyle w:val="ResumeTechnology"/>
      </w:pPr>
      <w:r w:rsidRPr="009E7C08">
        <w:rPr>
          <w:b/>
        </w:rPr>
        <w:t xml:space="preserve">JavaScript / Node / Functional: </w:t>
      </w:r>
      <w:r w:rsidRPr="009E7C08">
        <w:t xml:space="preserve">JavaScript, TypeScript; current hands-on Node.js, </w:t>
      </w:r>
      <w:proofErr w:type="spellStart"/>
      <w:r w:rsidRPr="009E7C08">
        <w:t>npm</w:t>
      </w:r>
      <w:proofErr w:type="spellEnd"/>
      <w:r w:rsidRPr="009E7C08">
        <w:t xml:space="preserve">, Yarn, </w:t>
      </w:r>
      <w:proofErr w:type="spellStart"/>
      <w:r w:rsidRPr="009E7C08">
        <w:t>pnpm</w:t>
      </w:r>
      <w:proofErr w:type="spellEnd"/>
      <w:r w:rsidRPr="009E7C08">
        <w:t xml:space="preserve">, Electron, Tauri, and functional-programming libraries including Fantasy Land, </w:t>
      </w:r>
      <w:proofErr w:type="spellStart"/>
      <w:r w:rsidRPr="009E7C08">
        <w:t>Ramda</w:t>
      </w:r>
      <w:proofErr w:type="spellEnd"/>
      <w:r w:rsidRPr="009E7C08">
        <w:t xml:space="preserve">, Sanctuary, Crocks, </w:t>
      </w:r>
      <w:proofErr w:type="spellStart"/>
      <w:r w:rsidRPr="009E7C08">
        <w:t>FKit</w:t>
      </w:r>
      <w:proofErr w:type="spellEnd"/>
      <w:r w:rsidRPr="009E7C08">
        <w:t xml:space="preserve">, </w:t>
      </w:r>
      <w:proofErr w:type="spellStart"/>
      <w:r w:rsidRPr="009E7C08">
        <w:t>Lodash</w:t>
      </w:r>
      <w:proofErr w:type="spellEnd"/>
      <w:r w:rsidRPr="009E7C08">
        <w:t>/</w:t>
      </w:r>
      <w:proofErr w:type="spellStart"/>
      <w:r w:rsidRPr="009E7C08">
        <w:t>fp</w:t>
      </w:r>
      <w:proofErr w:type="spellEnd"/>
      <w:r w:rsidRPr="009E7C08">
        <w:t xml:space="preserve">, Monet, Prelude, </w:t>
      </w:r>
      <w:r w:rsidR="00854E86" w:rsidRPr="009E7C08">
        <w:t xml:space="preserve">Rx, </w:t>
      </w:r>
      <w:r w:rsidR="00854E86">
        <w:t xml:space="preserve">D3, </w:t>
      </w:r>
      <w:r w:rsidRPr="009E7C08">
        <w:t>Immutable.js, Math.js, and Day.js.</w:t>
      </w:r>
    </w:p>
    <w:p w14:paraId="3040D3EC" w14:textId="77777777" w:rsidR="0049524F" w:rsidRPr="009E7C08" w:rsidRDefault="009552FC">
      <w:pPr>
        <w:pStyle w:val="ResumeTechnology"/>
      </w:pPr>
      <w:r w:rsidRPr="009E7C08">
        <w:rPr>
          <w:b/>
        </w:rPr>
        <w:t xml:space="preserve">Databases / Data: </w:t>
      </w:r>
      <w:r w:rsidRPr="009E7C08">
        <w:t xml:space="preserve">Oracle, PL/SQL, RAC; Oracle database performance analysis, SQL tuning, schema analysis, index optimization, and OLTP/batch workload optimization; PostgreSQL; SQL Server/T-SQL; DB2; MySQL; MongoDB. Additional hands-on work with Redis, </w:t>
      </w:r>
      <w:proofErr w:type="spellStart"/>
      <w:r w:rsidRPr="009E7C08">
        <w:t>Datomic</w:t>
      </w:r>
      <w:proofErr w:type="spellEnd"/>
      <w:r w:rsidRPr="009E7C08">
        <w:t xml:space="preserve">, SQLite, </w:t>
      </w:r>
      <w:proofErr w:type="spellStart"/>
      <w:r w:rsidRPr="009E7C08">
        <w:t>DuckDB</w:t>
      </w:r>
      <w:proofErr w:type="spellEnd"/>
      <w:r w:rsidRPr="009E7C08">
        <w:t>, and Oracle Database 26ai.</w:t>
      </w:r>
    </w:p>
    <w:p w14:paraId="420EC373" w14:textId="449F6BBB" w:rsidR="0049524F" w:rsidRPr="009E7C08" w:rsidRDefault="009552FC">
      <w:pPr>
        <w:pStyle w:val="ResumeTechnology"/>
      </w:pPr>
      <w:r w:rsidRPr="009E7C08">
        <w:rPr>
          <w:b/>
        </w:rPr>
        <w:t xml:space="preserve">Languages / Native / Scripting: </w:t>
      </w:r>
      <w:r w:rsidRPr="009E7C08">
        <w:t>C/C++; Java; JavaScript/TypeScript; C#; Visual Basic; Groovy; Scala; PowerShell 5/7; Python; Perl; Bash/Korn shell; REXX; APL; IBM/Intel assembler; PL/SQL</w:t>
      </w:r>
      <w:r w:rsidR="00263A83" w:rsidRPr="009E7C08">
        <w:t>, PL/</w:t>
      </w:r>
      <w:proofErr w:type="spellStart"/>
      <w:r w:rsidR="00263A83" w:rsidRPr="009E7C08">
        <w:t>pgSQL</w:t>
      </w:r>
      <w:proofErr w:type="spellEnd"/>
      <w:r w:rsidR="00263A83" w:rsidRPr="009E7C08">
        <w:t xml:space="preserve">, </w:t>
      </w:r>
      <w:r w:rsidRPr="009E7C08">
        <w:t xml:space="preserve">T-SQL. Current hands-on toolchains include Python </w:t>
      </w:r>
      <w:proofErr w:type="spellStart"/>
      <w:r w:rsidRPr="009E7C08">
        <w:t>uv</w:t>
      </w:r>
      <w:proofErr w:type="spellEnd"/>
      <w:r w:rsidRPr="009E7C08">
        <w:t xml:space="preserve">, GCC, and Clang; additional hands-on languages include F#, Kotlin, Clojure, Go, </w:t>
      </w:r>
      <w:r w:rsidR="00CB399D" w:rsidRPr="009E7C08">
        <w:t xml:space="preserve">APL, </w:t>
      </w:r>
      <w:r w:rsidRPr="009E7C08">
        <w:t>J</w:t>
      </w:r>
      <w:r w:rsidR="00CB399D" w:rsidRPr="009E7C08">
        <w:t xml:space="preserve"> Programming Language</w:t>
      </w:r>
      <w:r w:rsidRPr="009E7C08">
        <w:t>, and Haskell</w:t>
      </w:r>
      <w:r w:rsidR="00BD633F" w:rsidRPr="009E7C08">
        <w:t xml:space="preserve"> [Category Theory Knowledge]</w:t>
      </w:r>
      <w:r w:rsidRPr="009E7C08">
        <w:t>.</w:t>
      </w:r>
    </w:p>
    <w:p w14:paraId="4B6CEDE4" w14:textId="77777777" w:rsidR="0049524F" w:rsidRPr="009E7C08" w:rsidRDefault="009552FC">
      <w:pPr>
        <w:pStyle w:val="ResumeTechnology"/>
      </w:pPr>
      <w:r w:rsidRPr="009E7C08">
        <w:rPr>
          <w:b/>
        </w:rPr>
        <w:t xml:space="preserve">AI / Agentic Engineering &amp; </w:t>
      </w:r>
      <w:proofErr w:type="spellStart"/>
      <w:r w:rsidRPr="009E7C08">
        <w:rPr>
          <w:b/>
        </w:rPr>
        <w:t>GitOps</w:t>
      </w:r>
      <w:proofErr w:type="spellEnd"/>
      <w:r w:rsidRPr="009E7C08">
        <w:rPr>
          <w:b/>
        </w:rPr>
        <w:t xml:space="preserve">: </w:t>
      </w:r>
      <w:r w:rsidRPr="009E7C08">
        <w:t>ChatGPT, OpenAI Codex, AI-assisted / agentic coding (including vibe coding), Model Context Protocol (MCP), Git; current hands-on Argo CD and Helm for Kubernetes/</w:t>
      </w:r>
      <w:proofErr w:type="spellStart"/>
      <w:r w:rsidRPr="009E7C08">
        <w:t>GitOps</w:t>
      </w:r>
      <w:proofErr w:type="spellEnd"/>
      <w:r w:rsidRPr="009E7C08">
        <w:t xml:space="preserve"> workflows.</w:t>
      </w:r>
    </w:p>
    <w:p w14:paraId="2CEF18E0" w14:textId="77777777" w:rsidR="0049524F" w:rsidRPr="009E7C08" w:rsidRDefault="009552FC">
      <w:pPr>
        <w:pStyle w:val="ResumeTechnology"/>
      </w:pPr>
      <w:r w:rsidRPr="009E7C08">
        <w:rPr>
          <w:b/>
        </w:rPr>
        <w:t xml:space="preserve">DevOps / Build / SCM: </w:t>
      </w:r>
      <w:r w:rsidRPr="009E7C08">
        <w:t>Git, GitHub/</w:t>
      </w:r>
      <w:proofErr w:type="spellStart"/>
      <w:r w:rsidRPr="009E7C08">
        <w:t>gh</w:t>
      </w:r>
      <w:proofErr w:type="spellEnd"/>
      <w:r w:rsidRPr="009E7C08">
        <w:t>, GitLab/</w:t>
      </w:r>
      <w:proofErr w:type="spellStart"/>
      <w:r w:rsidRPr="009E7C08">
        <w:t>glab</w:t>
      </w:r>
      <w:proofErr w:type="spellEnd"/>
      <w:r w:rsidRPr="009E7C08">
        <w:t xml:space="preserve">, Jenkins, Maven, Gradle, Subversion/SVN, Artifactory, Serena ChangeMan, PVCS, ClearCase/ClearQuest, CA AutoSys; </w:t>
      </w:r>
      <w:proofErr w:type="spellStart"/>
      <w:r w:rsidRPr="009E7C08">
        <w:t>GitOps</w:t>
      </w:r>
      <w:proofErr w:type="spellEnd"/>
      <w:r w:rsidRPr="009E7C08">
        <w:t>, DevOps, CI/CD, build/deployment automation.</w:t>
      </w:r>
    </w:p>
    <w:p w14:paraId="6B9A0311" w14:textId="16DF9B0A" w:rsidR="0049524F" w:rsidRPr="009E7C08" w:rsidRDefault="009552FC">
      <w:pPr>
        <w:pStyle w:val="ResumeTechnology"/>
      </w:pPr>
      <w:r w:rsidRPr="009E7C08">
        <w:rPr>
          <w:b/>
        </w:rPr>
        <w:t xml:space="preserve">Package Management: </w:t>
      </w:r>
      <w:r w:rsidRPr="009E7C08">
        <w:t xml:space="preserve">Windows — </w:t>
      </w:r>
      <w:proofErr w:type="spellStart"/>
      <w:r w:rsidRPr="009E7C08">
        <w:t>WinGet</w:t>
      </w:r>
      <w:proofErr w:type="spellEnd"/>
      <w:r w:rsidRPr="009E7C08">
        <w:t xml:space="preserve">, Scoop, Chocolatey; Linux — RPM, DNF, YUM, </w:t>
      </w:r>
      <w:proofErr w:type="spellStart"/>
      <w:r w:rsidRPr="009E7C08">
        <w:t>Zypper</w:t>
      </w:r>
      <w:proofErr w:type="spellEnd"/>
      <w:r w:rsidRPr="009E7C08">
        <w:t>, APT, APK</w:t>
      </w:r>
      <w:r w:rsidR="00EF0C47" w:rsidRPr="009E7C08">
        <w:t>, Nix</w:t>
      </w:r>
      <w:r w:rsidRPr="009E7C08">
        <w:t>.</w:t>
      </w:r>
    </w:p>
    <w:p w14:paraId="0E749E23" w14:textId="77777777" w:rsidR="0049524F" w:rsidRPr="009E7C08" w:rsidRDefault="009552FC">
      <w:pPr>
        <w:pStyle w:val="ResumeTechnology"/>
      </w:pPr>
      <w:r w:rsidRPr="009E7C08">
        <w:rPr>
          <w:b/>
        </w:rPr>
        <w:t xml:space="preserve">Security / Reliability: </w:t>
      </w:r>
      <w:r w:rsidRPr="009E7C08">
        <w:t xml:space="preserve">Keon/BOKS, </w:t>
      </w:r>
      <w:proofErr w:type="spellStart"/>
      <w:r w:rsidRPr="009E7C08">
        <w:t>PowerBroker</w:t>
      </w:r>
      <w:proofErr w:type="spellEnd"/>
      <w:r w:rsidRPr="009E7C08">
        <w:t>, IAM/IGA, role/entitlement governance, SOX controls, SRE/problem management, high availability, business continuity, disaster recovery, SAN/NAS, BCV/SRDF, backup/recovery.</w:t>
      </w:r>
    </w:p>
    <w:p w14:paraId="2AE35B0A" w14:textId="67141542" w:rsidR="0049524F" w:rsidRDefault="009552FC">
      <w:pPr>
        <w:pStyle w:val="ResumeTechnology"/>
      </w:pPr>
      <w:r w:rsidRPr="009E7C08">
        <w:rPr>
          <w:b/>
        </w:rPr>
        <w:t xml:space="preserve">Networking / Systems: </w:t>
      </w:r>
      <w:r w:rsidRPr="009E7C08">
        <w:t>TCP/IP, SNA/VTAM, APPC/LU6.2, SSH/SFTP, DNS tools, curl/</w:t>
      </w:r>
      <w:proofErr w:type="spellStart"/>
      <w:r w:rsidRPr="009E7C08">
        <w:t>wget</w:t>
      </w:r>
      <w:proofErr w:type="spellEnd"/>
      <w:r w:rsidRPr="009E7C08">
        <w:t>, traceroute/</w:t>
      </w:r>
      <w:proofErr w:type="spellStart"/>
      <w:r w:rsidRPr="009E7C08">
        <w:t>mtr</w:t>
      </w:r>
      <w:proofErr w:type="spellEnd"/>
      <w:r w:rsidRPr="009E7C08">
        <w:t xml:space="preserve">, </w:t>
      </w:r>
      <w:proofErr w:type="spellStart"/>
      <w:r w:rsidRPr="009E7C08">
        <w:t>tcpdump</w:t>
      </w:r>
      <w:proofErr w:type="spellEnd"/>
      <w:r w:rsidRPr="009E7C08">
        <w:t xml:space="preserve">, </w:t>
      </w:r>
      <w:proofErr w:type="spellStart"/>
      <w:r w:rsidRPr="009E7C08">
        <w:t>socat</w:t>
      </w:r>
      <w:proofErr w:type="spellEnd"/>
      <w:r w:rsidRPr="009E7C08">
        <w:t>, screen/</w:t>
      </w:r>
      <w:proofErr w:type="spellStart"/>
      <w:r w:rsidRPr="009E7C08">
        <w:t>tmux</w:t>
      </w:r>
      <w:proofErr w:type="spellEnd"/>
      <w:r w:rsidRPr="009E7C08">
        <w:t>, and broad UNIX/Linux systems administration diagnostic tooling</w:t>
      </w:r>
      <w:r w:rsidR="00BD633F" w:rsidRPr="009E7C08">
        <w:t>, and Python Syst</w:t>
      </w:r>
      <w:r w:rsidR="00BD633F">
        <w:t>ems Programming / diagnostic</w:t>
      </w:r>
      <w:r w:rsidR="00136440">
        <w:t>s</w:t>
      </w:r>
      <w:r>
        <w:t>.</w:t>
      </w:r>
    </w:p>
    <w:sectPr w:rsidR="0049524F" w:rsidSect="009E7C08">
      <w:headerReference w:type="default" r:id="rId8"/>
      <w:footerReference w:type="default" r:id="rId9"/>
      <w:pgSz w:w="12240" w:h="15840"/>
      <w:pgMar w:top="720" w:right="806" w:bottom="720" w:left="864"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A44C1" w14:textId="77777777" w:rsidR="008F1153" w:rsidRDefault="008F1153">
      <w:pPr>
        <w:spacing w:after="0"/>
      </w:pPr>
      <w:r>
        <w:separator/>
      </w:r>
    </w:p>
  </w:endnote>
  <w:endnote w:type="continuationSeparator" w:id="0">
    <w:p w14:paraId="14D2C41E" w14:textId="77777777" w:rsidR="008F1153" w:rsidRDefault="008F11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49D3F" w14:textId="77777777" w:rsidR="0049524F" w:rsidRDefault="009552FC">
    <w:pPr>
      <w:pStyle w:val="Footer"/>
      <w:jc w:val="center"/>
    </w:pPr>
    <w:r>
      <w:rPr>
        <w:sz w:val="16"/>
      </w:rPr>
      <w:t xml:space="preserve">Page </w:t>
    </w:r>
    <w:r>
      <w:rPr>
        <w:sz w:val="16"/>
      </w:rPr>
      <w:fldChar w:fldCharType="begin"/>
    </w:r>
    <w:r>
      <w:rPr>
        <w:sz w:val="16"/>
      </w:rPr>
      <w:instrText>PAGE</w:instrText>
    </w:r>
    <w:r>
      <w:rPr>
        <w:sz w:val="16"/>
      </w:rPr>
      <w:fldChar w:fldCharType="separate"/>
    </w:r>
    <w:r w:rsidR="007370CF">
      <w:rPr>
        <w:noProof/>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41551" w14:textId="77777777" w:rsidR="008F1153" w:rsidRDefault="008F1153">
      <w:pPr>
        <w:spacing w:after="0"/>
      </w:pPr>
      <w:r>
        <w:separator/>
      </w:r>
    </w:p>
  </w:footnote>
  <w:footnote w:type="continuationSeparator" w:id="0">
    <w:p w14:paraId="36984736" w14:textId="77777777" w:rsidR="008F1153" w:rsidRDefault="008F115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EEB99" w14:textId="0AFFBDF2" w:rsidR="009E7C08" w:rsidRPr="009E7C08" w:rsidRDefault="009E7C08" w:rsidP="009E7C08">
    <w:pPr>
      <w:pStyle w:val="Header"/>
    </w:pPr>
    <w:r w:rsidRPr="009E7C08">
      <w:t>William Wesley Mangum | Page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90205620">
    <w:abstractNumId w:val="8"/>
  </w:num>
  <w:num w:numId="2" w16cid:durableId="2117482437">
    <w:abstractNumId w:val="6"/>
  </w:num>
  <w:num w:numId="3" w16cid:durableId="236793672">
    <w:abstractNumId w:val="5"/>
  </w:num>
  <w:num w:numId="4" w16cid:durableId="595986458">
    <w:abstractNumId w:val="4"/>
  </w:num>
  <w:num w:numId="5" w16cid:durableId="498158388">
    <w:abstractNumId w:val="7"/>
  </w:num>
  <w:num w:numId="6" w16cid:durableId="702752019">
    <w:abstractNumId w:val="3"/>
  </w:num>
  <w:num w:numId="7" w16cid:durableId="1723478926">
    <w:abstractNumId w:val="2"/>
  </w:num>
  <w:num w:numId="8" w16cid:durableId="1590655334">
    <w:abstractNumId w:val="1"/>
  </w:num>
  <w:num w:numId="9" w16cid:durableId="2036884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8FD"/>
    <w:rsid w:val="00030570"/>
    <w:rsid w:val="00034616"/>
    <w:rsid w:val="00057354"/>
    <w:rsid w:val="0006063C"/>
    <w:rsid w:val="0012391D"/>
    <w:rsid w:val="00136440"/>
    <w:rsid w:val="0015074B"/>
    <w:rsid w:val="00173A9A"/>
    <w:rsid w:val="001B77CA"/>
    <w:rsid w:val="00263A83"/>
    <w:rsid w:val="0029639D"/>
    <w:rsid w:val="002C68FA"/>
    <w:rsid w:val="002E1B20"/>
    <w:rsid w:val="003009CC"/>
    <w:rsid w:val="00315E0A"/>
    <w:rsid w:val="00326F90"/>
    <w:rsid w:val="00380984"/>
    <w:rsid w:val="003A3CA3"/>
    <w:rsid w:val="0049524F"/>
    <w:rsid w:val="004C5C72"/>
    <w:rsid w:val="005A3DB0"/>
    <w:rsid w:val="00693CC2"/>
    <w:rsid w:val="00703FEC"/>
    <w:rsid w:val="007370CF"/>
    <w:rsid w:val="00854E86"/>
    <w:rsid w:val="008F1153"/>
    <w:rsid w:val="009552FC"/>
    <w:rsid w:val="00972131"/>
    <w:rsid w:val="009E3937"/>
    <w:rsid w:val="009E3D66"/>
    <w:rsid w:val="009E7C08"/>
    <w:rsid w:val="009F751F"/>
    <w:rsid w:val="00A03461"/>
    <w:rsid w:val="00A91B9C"/>
    <w:rsid w:val="00AA1D8D"/>
    <w:rsid w:val="00B47730"/>
    <w:rsid w:val="00BC0858"/>
    <w:rsid w:val="00BD633F"/>
    <w:rsid w:val="00C323E8"/>
    <w:rsid w:val="00C45628"/>
    <w:rsid w:val="00CB0664"/>
    <w:rsid w:val="00CB399D"/>
    <w:rsid w:val="00CD231A"/>
    <w:rsid w:val="00D31E19"/>
    <w:rsid w:val="00D91BA9"/>
    <w:rsid w:val="00E02831"/>
    <w:rsid w:val="00E26B08"/>
    <w:rsid w:val="00E912C3"/>
    <w:rsid w:val="00EB2898"/>
    <w:rsid w:val="00EF0C47"/>
    <w:rsid w:val="00F02582"/>
    <w:rsid w:val="00F52796"/>
    <w:rsid w:val="00F603DF"/>
    <w:rsid w:val="00FA7D0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CF64A1"/>
  <w14:defaultImageDpi w14:val="300"/>
  <w15:docId w15:val="{D51CB1F9-2753-448B-925A-31A88F09C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20" w:line="240" w:lineRule="auto"/>
    </w:pPr>
    <w:rPr>
      <w:rFonts w:ascii="Arial" w:eastAsia="Arial" w:hAnsi="Arial"/>
      <w:sz w:val="17"/>
    </w:rPr>
  </w:style>
  <w:style w:type="paragraph" w:styleId="Heading1">
    <w:name w:val="heading 1"/>
    <w:basedOn w:val="Normal"/>
    <w:next w:val="Normal"/>
    <w:link w:val="Heading1Char"/>
    <w:uiPriority w:val="9"/>
    <w:qFormat/>
    <w:rsid w:val="00FC693F"/>
    <w:pPr>
      <w:keepNext/>
      <w:keepLines/>
      <w:spacing w:before="80" w:after="28"/>
      <w:outlineLvl w:val="0"/>
    </w:pPr>
    <w:rPr>
      <w:rFonts w:asciiTheme="majorHAnsi" w:eastAsiaTheme="majorEastAsia" w:hAnsiTheme="majorHAnsi" w:cstheme="majorBidi"/>
      <w:b/>
      <w:bCs/>
      <w:color w:val="365F91" w:themeColor="accent1" w:themeShade="BF"/>
      <w:sz w:val="20"/>
      <w:szCs w:val="28"/>
    </w:rPr>
  </w:style>
  <w:style w:type="paragraph" w:styleId="Heading2">
    <w:name w:val="heading 2"/>
    <w:basedOn w:val="Normal"/>
    <w:next w:val="Normal"/>
    <w:link w:val="Heading2Char"/>
    <w:uiPriority w:val="9"/>
    <w:unhideWhenUsed/>
    <w:qFormat/>
    <w:rsid w:val="00FC693F"/>
    <w:pPr>
      <w:keepNext/>
      <w:keepLines/>
      <w:spacing w:before="56" w:after="10"/>
      <w:outlineLvl w:val="1"/>
    </w:pPr>
    <w:rPr>
      <w:rFonts w:asciiTheme="majorHAnsi" w:eastAsiaTheme="majorEastAsia" w:hAnsiTheme="majorHAnsi" w:cstheme="majorBidi"/>
      <w:b/>
      <w:bCs/>
      <w:color w:val="4F81BD" w:themeColor="accent1"/>
      <w:sz w:val="1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0"/>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Contact">
    <w:name w:val="Resume Contact"/>
    <w:basedOn w:val="Normal"/>
    <w:pPr>
      <w:keepNext/>
      <w:spacing w:after="16"/>
    </w:pPr>
  </w:style>
  <w:style w:type="paragraph" w:customStyle="1" w:styleId="ResumeHeadline">
    <w:name w:val="Resume Headline"/>
    <w:basedOn w:val="Normal"/>
    <w:pPr>
      <w:keepNext/>
      <w:spacing w:after="64"/>
    </w:pPr>
    <w:rPr>
      <w:b/>
      <w:sz w:val="19"/>
    </w:rPr>
  </w:style>
  <w:style w:type="paragraph" w:customStyle="1" w:styleId="ResumeSummary">
    <w:name w:val="Resume Summary"/>
    <w:basedOn w:val="Normal"/>
    <w:pPr>
      <w:spacing w:after="46"/>
    </w:pPr>
    <w:rPr>
      <w:sz w:val="18"/>
    </w:rPr>
  </w:style>
  <w:style w:type="paragraph" w:customStyle="1" w:styleId="ResumeCapabilities">
    <w:name w:val="Resume Capabilities"/>
    <w:basedOn w:val="Normal"/>
  </w:style>
  <w:style w:type="paragraph" w:customStyle="1" w:styleId="ResumeEmployerSubline">
    <w:name w:val="Resume Employer Subline"/>
    <w:basedOn w:val="Normal"/>
    <w:pPr>
      <w:keepNext/>
      <w:spacing w:after="16"/>
    </w:pPr>
    <w:rPr>
      <w:i/>
      <w:sz w:val="16"/>
    </w:rPr>
  </w:style>
  <w:style w:type="paragraph" w:customStyle="1" w:styleId="ResumeBullet">
    <w:name w:val="Resume Bullet"/>
    <w:basedOn w:val="Normal"/>
    <w:pPr>
      <w:spacing w:after="18"/>
      <w:ind w:left="245" w:hanging="158"/>
    </w:pPr>
  </w:style>
  <w:style w:type="paragraph" w:customStyle="1" w:styleId="ResumeTechnology">
    <w:name w:val="Resume Technology"/>
    <w:basedOn w:val="Normal"/>
    <w:pPr>
      <w:spacing w:after="15"/>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2088</Words>
  <Characters>11907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Professional Resume</vt:lpstr>
    </vt:vector>
  </TitlesOfParts>
  <Manager/>
  <Company/>
  <LinksUpToDate>false</LinksUpToDate>
  <CharactersWithSpaces>13968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Resume</dc:title>
  <dc:subject>Professional Resume</dc:subject>
  <dc:creator>Tonya Mangum</dc:creator>
  <cp:keywords/>
  <dc:description/>
  <cp:lastModifiedBy>Wes Mangum</cp:lastModifiedBy>
  <cp:revision>5</cp:revision>
  <dcterms:created xsi:type="dcterms:W3CDTF">2026-08-14T19:00:00Z</dcterms:created>
  <dcterms:modified xsi:type="dcterms:W3CDTF">2026-08-17T16:23:00Z</dcterms:modified>
  <cp:category/>
</cp:coreProperties>
</file>